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F90C" w14:textId="6F664531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45E061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9BDF175" w14:textId="351B1474" w:rsidR="00A00C08" w:rsidRPr="00995DFF" w:rsidRDefault="00B05BD1" w:rsidP="002A1FDF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RESULTADO DO EDITAL </w:t>
      </w:r>
      <w:r w:rsidR="002533B5" w:rsidRPr="00995DFF">
        <w:rPr>
          <w:rFonts w:ascii="Arial" w:hAnsi="Arial" w:cs="Arial"/>
          <w:sz w:val="22"/>
          <w:szCs w:val="22"/>
        </w:rPr>
        <w:t>1</w:t>
      </w:r>
      <w:r w:rsidR="0049105C">
        <w:rPr>
          <w:rFonts w:ascii="Arial" w:hAnsi="Arial" w:cs="Arial"/>
          <w:sz w:val="22"/>
          <w:szCs w:val="22"/>
        </w:rPr>
        <w:t>5</w:t>
      </w:r>
      <w:r w:rsidRPr="00995DFF">
        <w:rPr>
          <w:rFonts w:ascii="Arial" w:hAnsi="Arial" w:cs="Arial"/>
          <w:sz w:val="22"/>
          <w:szCs w:val="22"/>
        </w:rPr>
        <w:t>/202</w:t>
      </w:r>
      <w:r w:rsidR="002533B5" w:rsidRPr="00995DFF">
        <w:rPr>
          <w:rFonts w:ascii="Arial" w:hAnsi="Arial" w:cs="Arial"/>
          <w:sz w:val="22"/>
          <w:szCs w:val="22"/>
        </w:rPr>
        <w:t>5</w:t>
      </w:r>
    </w:p>
    <w:p w14:paraId="66E4F808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0C45A3" w14:textId="77777777" w:rsidR="00A00C08" w:rsidRPr="00995DFF" w:rsidRDefault="00A00C08" w:rsidP="002A1FDF">
      <w:pPr>
        <w:pStyle w:val="Corpodetexto"/>
        <w:spacing w:before="1" w:line="360" w:lineRule="auto"/>
        <w:rPr>
          <w:rFonts w:ascii="Arial" w:hAnsi="Arial" w:cs="Arial"/>
          <w:b/>
          <w:sz w:val="22"/>
          <w:szCs w:val="22"/>
        </w:rPr>
      </w:pPr>
    </w:p>
    <w:p w14:paraId="66D86C48" w14:textId="1EEB19F7" w:rsidR="00A00C08" w:rsidRPr="00995DFF" w:rsidRDefault="0049105C" w:rsidP="00D454F9">
      <w:pPr>
        <w:ind w:left="3522" w:right="109"/>
        <w:jc w:val="both"/>
        <w:rPr>
          <w:rFonts w:ascii="Arial" w:hAnsi="Arial" w:cs="Arial"/>
          <w:b/>
        </w:rPr>
      </w:pPr>
      <w:r w:rsidRPr="00995DFF">
        <w:rPr>
          <w:rFonts w:ascii="Arial" w:hAnsi="Arial" w:cs="Arial"/>
          <w:b/>
        </w:rPr>
        <w:t>DISPÕE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SOBRE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RESULTADO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DO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hAnsi="Arial" w:cs="Arial"/>
          <w:b/>
        </w:rPr>
        <w:t>EDITAL</w:t>
      </w:r>
      <w:r w:rsidRPr="00995DFF">
        <w:rPr>
          <w:rFonts w:ascii="Arial" w:hAnsi="Arial" w:cs="Arial"/>
          <w:b/>
          <w:spacing w:val="1"/>
        </w:rPr>
        <w:t xml:space="preserve"> </w:t>
      </w:r>
      <w:r w:rsidRPr="00995DFF">
        <w:rPr>
          <w:rFonts w:ascii="Arial" w:eastAsia="Arial" w:hAnsi="Arial" w:cs="Arial"/>
          <w:b/>
        </w:rPr>
        <w:t xml:space="preserve">PARA SELEÇÃO DE PROJETOS DE </w:t>
      </w:r>
      <w:r>
        <w:rPr>
          <w:rFonts w:ascii="Arial" w:eastAsia="Arial" w:hAnsi="Arial" w:cs="Arial"/>
          <w:b/>
        </w:rPr>
        <w:t>EXTENSÃO</w:t>
      </w:r>
      <w:r w:rsidRPr="00995DFF">
        <w:rPr>
          <w:rFonts w:ascii="Arial" w:eastAsia="Arial" w:hAnsi="Arial" w:cs="Arial"/>
          <w:b/>
        </w:rPr>
        <w:t xml:space="preserve"> (2025/2026) PARA FINANCIAMENTO PELO UNEF – CENTRO UNIVERSITÁRIO</w:t>
      </w:r>
      <w:r w:rsidRPr="00995DFF">
        <w:rPr>
          <w:rFonts w:ascii="Arial" w:hAnsi="Arial" w:cs="Arial"/>
          <w:b/>
        </w:rPr>
        <w:t>.</w:t>
      </w:r>
    </w:p>
    <w:p w14:paraId="17BEFFEB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6C9438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7EE484" w14:textId="77777777" w:rsidR="00A00C08" w:rsidRPr="00995DFF" w:rsidRDefault="00A00C08" w:rsidP="002A1FDF">
      <w:pPr>
        <w:pStyle w:val="Corpodetexto"/>
        <w:spacing w:before="2" w:line="360" w:lineRule="auto"/>
        <w:rPr>
          <w:rFonts w:ascii="Arial" w:hAnsi="Arial" w:cs="Arial"/>
          <w:b/>
          <w:sz w:val="22"/>
          <w:szCs w:val="22"/>
        </w:rPr>
      </w:pPr>
    </w:p>
    <w:p w14:paraId="7C1149F5" w14:textId="7C47AD5C" w:rsidR="00A00C08" w:rsidRPr="00995DFF" w:rsidRDefault="00F677BF" w:rsidP="002A1FDF">
      <w:pPr>
        <w:pStyle w:val="Corpodetexto"/>
        <w:spacing w:line="360" w:lineRule="auto"/>
        <w:ind w:left="102" w:right="108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O </w:t>
      </w:r>
      <w:r w:rsidR="002533B5" w:rsidRPr="00995DFF">
        <w:rPr>
          <w:rFonts w:ascii="Arial" w:hAnsi="Arial" w:cs="Arial"/>
          <w:sz w:val="22"/>
          <w:szCs w:val="22"/>
        </w:rPr>
        <w:t>Pró-</w:t>
      </w:r>
      <w:r w:rsidR="00B05BD1" w:rsidRPr="00995DFF">
        <w:rPr>
          <w:rFonts w:ascii="Arial" w:hAnsi="Arial" w:cs="Arial"/>
          <w:sz w:val="22"/>
          <w:szCs w:val="22"/>
        </w:rPr>
        <w:t xml:space="preserve"> Acadêmico </w:t>
      </w:r>
      <w:r w:rsidR="002533B5" w:rsidRPr="00995DFF">
        <w:rPr>
          <w:rFonts w:ascii="Arial" w:hAnsi="Arial" w:cs="Arial"/>
          <w:sz w:val="22"/>
          <w:szCs w:val="22"/>
        </w:rPr>
        <w:t xml:space="preserve">do </w:t>
      </w:r>
      <w:r w:rsidR="00B05BD1" w:rsidRPr="00995DFF">
        <w:rPr>
          <w:rFonts w:ascii="Arial" w:hAnsi="Arial" w:cs="Arial"/>
          <w:sz w:val="22"/>
          <w:szCs w:val="22"/>
        </w:rPr>
        <w:t>UNEF</w:t>
      </w:r>
      <w:r w:rsidRPr="00995DFF">
        <w:rPr>
          <w:rFonts w:ascii="Arial" w:hAnsi="Arial" w:cs="Arial"/>
          <w:sz w:val="22"/>
          <w:szCs w:val="22"/>
        </w:rPr>
        <w:t>, no uso de suas atribuições</w:t>
      </w:r>
      <w:r w:rsidR="00B05BD1" w:rsidRPr="00995DFF">
        <w:rPr>
          <w:rFonts w:ascii="Arial" w:hAnsi="Arial" w:cs="Arial"/>
          <w:sz w:val="22"/>
          <w:szCs w:val="22"/>
        </w:rPr>
        <w:t xml:space="preserve"> legais:</w:t>
      </w:r>
    </w:p>
    <w:p w14:paraId="3E4F2A13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E0DF9D5" w14:textId="77777777" w:rsidR="00A00C08" w:rsidRPr="00995DFF" w:rsidRDefault="00A00C08" w:rsidP="002A1FDF">
      <w:pPr>
        <w:pStyle w:val="Corpodetexto"/>
        <w:spacing w:before="11" w:line="360" w:lineRule="auto"/>
        <w:rPr>
          <w:rFonts w:ascii="Arial" w:hAnsi="Arial" w:cs="Arial"/>
          <w:sz w:val="22"/>
          <w:szCs w:val="22"/>
        </w:rPr>
      </w:pPr>
    </w:p>
    <w:p w14:paraId="793665E6" w14:textId="77777777" w:rsidR="00A00C08" w:rsidRPr="00995DFF" w:rsidRDefault="00F677BF" w:rsidP="002A1FDF">
      <w:pPr>
        <w:pStyle w:val="Corpodetexto"/>
        <w:spacing w:line="360" w:lineRule="auto"/>
        <w:ind w:left="810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RESOLVE:</w:t>
      </w:r>
    </w:p>
    <w:p w14:paraId="36F01CC5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48C80EB" w14:textId="5C5F9EAA" w:rsidR="00A00C08" w:rsidRPr="00995DFF" w:rsidRDefault="00F677BF" w:rsidP="002A1FDF">
      <w:pPr>
        <w:pStyle w:val="Corpodetexto"/>
        <w:spacing w:line="360" w:lineRule="auto"/>
        <w:ind w:left="102" w:right="111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Art. 1º </w:t>
      </w:r>
      <w:r w:rsidR="00B05BD1" w:rsidRPr="00995DFF">
        <w:rPr>
          <w:rFonts w:ascii="Arial" w:hAnsi="Arial" w:cs="Arial"/>
          <w:sz w:val="22"/>
          <w:szCs w:val="22"/>
        </w:rPr>
        <w:t>Divulgar</w:t>
      </w:r>
      <w:r w:rsidRPr="00995DFF">
        <w:rPr>
          <w:rFonts w:ascii="Arial" w:hAnsi="Arial" w:cs="Arial"/>
          <w:sz w:val="22"/>
          <w:szCs w:val="22"/>
        </w:rPr>
        <w:t xml:space="preserve"> o resultado do Edital </w:t>
      </w:r>
      <w:r w:rsidR="002533B5" w:rsidRPr="00995DFF">
        <w:rPr>
          <w:rFonts w:ascii="Arial" w:hAnsi="Arial" w:cs="Arial"/>
          <w:sz w:val="22"/>
          <w:szCs w:val="22"/>
        </w:rPr>
        <w:t>1</w:t>
      </w:r>
      <w:r w:rsidR="0049105C">
        <w:rPr>
          <w:rFonts w:ascii="Arial" w:hAnsi="Arial" w:cs="Arial"/>
          <w:sz w:val="22"/>
          <w:szCs w:val="22"/>
        </w:rPr>
        <w:t>5</w:t>
      </w:r>
      <w:r w:rsidR="002533B5" w:rsidRPr="00995DFF">
        <w:rPr>
          <w:rFonts w:ascii="Arial" w:hAnsi="Arial" w:cs="Arial"/>
          <w:sz w:val="22"/>
          <w:szCs w:val="22"/>
        </w:rPr>
        <w:t>/2025</w:t>
      </w:r>
      <w:r w:rsidRPr="00995DFF">
        <w:rPr>
          <w:rFonts w:ascii="Arial" w:hAnsi="Arial" w:cs="Arial"/>
          <w:sz w:val="22"/>
          <w:szCs w:val="22"/>
        </w:rPr>
        <w:t>,</w:t>
      </w:r>
      <w:r w:rsidRPr="00995DFF">
        <w:rPr>
          <w:rFonts w:ascii="Arial" w:hAnsi="Arial" w:cs="Arial"/>
          <w:spacing w:val="-3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conforme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="00995DFF" w:rsidRPr="00995DFF">
        <w:rPr>
          <w:rFonts w:ascii="Arial" w:hAnsi="Arial" w:cs="Arial"/>
          <w:sz w:val="22"/>
          <w:szCs w:val="22"/>
        </w:rPr>
        <w:t>A</w:t>
      </w:r>
      <w:r w:rsidR="00B05BD1" w:rsidRPr="00995DFF">
        <w:rPr>
          <w:rFonts w:ascii="Arial" w:hAnsi="Arial" w:cs="Arial"/>
          <w:sz w:val="22"/>
          <w:szCs w:val="22"/>
        </w:rPr>
        <w:t>nexo</w:t>
      </w:r>
      <w:r w:rsidR="00995DFF" w:rsidRPr="00995DFF">
        <w:rPr>
          <w:rFonts w:ascii="Arial" w:hAnsi="Arial" w:cs="Arial"/>
          <w:sz w:val="22"/>
          <w:szCs w:val="22"/>
        </w:rPr>
        <w:t>s</w:t>
      </w:r>
      <w:r w:rsidRPr="00995DFF">
        <w:rPr>
          <w:rFonts w:ascii="Arial" w:hAnsi="Arial" w:cs="Arial"/>
          <w:sz w:val="22"/>
          <w:szCs w:val="22"/>
        </w:rPr>
        <w:t>.</w:t>
      </w:r>
    </w:p>
    <w:p w14:paraId="0D3A7890" w14:textId="77777777" w:rsidR="00A00C08" w:rsidRPr="00995DFF" w:rsidRDefault="00A00C08" w:rsidP="002A1FDF">
      <w:pPr>
        <w:pStyle w:val="Corpodetexto"/>
        <w:spacing w:before="8" w:line="360" w:lineRule="auto"/>
        <w:rPr>
          <w:rFonts w:ascii="Arial" w:hAnsi="Arial" w:cs="Arial"/>
          <w:sz w:val="22"/>
          <w:szCs w:val="22"/>
        </w:rPr>
      </w:pPr>
    </w:p>
    <w:p w14:paraId="172FE0D7" w14:textId="77777777" w:rsidR="00A00C08" w:rsidRPr="00995DFF" w:rsidRDefault="00F677BF" w:rsidP="002A1FDF">
      <w:pPr>
        <w:pStyle w:val="Corpodetexto"/>
        <w:spacing w:before="1" w:line="360" w:lineRule="auto"/>
        <w:ind w:left="102" w:right="106" w:firstLine="707"/>
        <w:jc w:val="both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Art.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2º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Esta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portaria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entra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em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vigor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na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data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de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sua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publicação,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revogando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as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disposições</w:t>
      </w:r>
      <w:r w:rsidRPr="00995DFF">
        <w:rPr>
          <w:rFonts w:ascii="Arial" w:hAnsi="Arial" w:cs="Arial"/>
          <w:spacing w:val="-3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em</w:t>
      </w:r>
      <w:r w:rsidRPr="00995DFF">
        <w:rPr>
          <w:rFonts w:ascii="Arial" w:hAnsi="Arial" w:cs="Arial"/>
          <w:spacing w:val="1"/>
          <w:sz w:val="22"/>
          <w:szCs w:val="22"/>
        </w:rPr>
        <w:t xml:space="preserve"> </w:t>
      </w:r>
      <w:r w:rsidRPr="00995DFF">
        <w:rPr>
          <w:rFonts w:ascii="Arial" w:hAnsi="Arial" w:cs="Arial"/>
          <w:sz w:val="22"/>
          <w:szCs w:val="22"/>
        </w:rPr>
        <w:t>contrário.</w:t>
      </w:r>
    </w:p>
    <w:p w14:paraId="22D1583F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4332EF2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A9CCD62" w14:textId="44484E05" w:rsidR="00A00C08" w:rsidRPr="00995DFF" w:rsidRDefault="00B05BD1" w:rsidP="002A1FDF">
      <w:pPr>
        <w:pStyle w:val="Corpodetexto"/>
        <w:spacing w:line="360" w:lineRule="auto"/>
        <w:ind w:right="66"/>
        <w:jc w:val="right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 xml:space="preserve">Feira de Santana – BA, </w:t>
      </w:r>
      <w:r w:rsidR="002533B5" w:rsidRPr="00995DFF">
        <w:rPr>
          <w:rFonts w:ascii="Arial" w:hAnsi="Arial" w:cs="Arial"/>
          <w:sz w:val="22"/>
          <w:szCs w:val="22"/>
        </w:rPr>
        <w:t>27</w:t>
      </w:r>
      <w:r w:rsidRPr="00995DFF">
        <w:rPr>
          <w:rFonts w:ascii="Arial" w:hAnsi="Arial" w:cs="Arial"/>
          <w:sz w:val="22"/>
          <w:szCs w:val="22"/>
        </w:rPr>
        <w:t xml:space="preserve"> de </w:t>
      </w:r>
      <w:r w:rsidR="002533B5" w:rsidRPr="00995DFF">
        <w:rPr>
          <w:rFonts w:ascii="Arial" w:hAnsi="Arial" w:cs="Arial"/>
          <w:sz w:val="22"/>
          <w:szCs w:val="22"/>
        </w:rPr>
        <w:t>outubro</w:t>
      </w:r>
      <w:r w:rsidRPr="00995DFF">
        <w:rPr>
          <w:rFonts w:ascii="Arial" w:hAnsi="Arial" w:cs="Arial"/>
          <w:sz w:val="22"/>
          <w:szCs w:val="22"/>
        </w:rPr>
        <w:t xml:space="preserve"> de 202</w:t>
      </w:r>
      <w:r w:rsidR="002533B5" w:rsidRPr="00995DFF">
        <w:rPr>
          <w:rFonts w:ascii="Arial" w:hAnsi="Arial" w:cs="Arial"/>
          <w:sz w:val="22"/>
          <w:szCs w:val="22"/>
        </w:rPr>
        <w:t>5</w:t>
      </w:r>
      <w:r w:rsidRPr="00995DFF">
        <w:rPr>
          <w:rFonts w:ascii="Arial" w:hAnsi="Arial" w:cs="Arial"/>
          <w:sz w:val="22"/>
          <w:szCs w:val="22"/>
        </w:rPr>
        <w:t>.</w:t>
      </w:r>
    </w:p>
    <w:p w14:paraId="7C800FC6" w14:textId="77777777" w:rsidR="00A00C08" w:rsidRPr="00995DFF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7EA23B4" w14:textId="78766A07" w:rsidR="00A00C08" w:rsidRDefault="00A00C08" w:rsidP="002A1FD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C688522" w14:textId="77777777" w:rsidR="00A00C08" w:rsidRPr="00995DFF" w:rsidRDefault="00A00C08" w:rsidP="002A1FDF">
      <w:pPr>
        <w:pStyle w:val="Corpodetexto"/>
        <w:spacing w:before="10" w:line="360" w:lineRule="auto"/>
        <w:rPr>
          <w:rFonts w:ascii="Arial" w:hAnsi="Arial" w:cs="Arial"/>
          <w:sz w:val="22"/>
          <w:szCs w:val="22"/>
        </w:rPr>
      </w:pPr>
    </w:p>
    <w:p w14:paraId="60C853E6" w14:textId="6EF150D6" w:rsidR="00A00C08" w:rsidRPr="00995DFF" w:rsidRDefault="00B05BD1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Getúlio Freitas Bomfim</w:t>
      </w:r>
    </w:p>
    <w:p w14:paraId="3AB71D60" w14:textId="2D4F6DE5" w:rsidR="00B05BD1" w:rsidRPr="00995DF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Pró-Reitor</w:t>
      </w:r>
      <w:r w:rsidR="00B05BD1" w:rsidRPr="00995DFF">
        <w:rPr>
          <w:rFonts w:ascii="Arial" w:hAnsi="Arial" w:cs="Arial"/>
          <w:sz w:val="22"/>
          <w:szCs w:val="22"/>
        </w:rPr>
        <w:t xml:space="preserve"> Acadêmico</w:t>
      </w:r>
    </w:p>
    <w:p w14:paraId="5B37B50B" w14:textId="2012666F" w:rsidR="002533B5" w:rsidRPr="00995DFF" w:rsidRDefault="002533B5" w:rsidP="002A1FDF">
      <w:pPr>
        <w:pStyle w:val="Corpodetexto"/>
        <w:spacing w:line="360" w:lineRule="auto"/>
        <w:ind w:right="66"/>
        <w:jc w:val="center"/>
        <w:rPr>
          <w:rFonts w:ascii="Arial" w:hAnsi="Arial" w:cs="Arial"/>
          <w:sz w:val="22"/>
          <w:szCs w:val="22"/>
        </w:rPr>
      </w:pPr>
      <w:r w:rsidRPr="00995DFF">
        <w:rPr>
          <w:rFonts w:ascii="Arial" w:hAnsi="Arial" w:cs="Arial"/>
          <w:sz w:val="22"/>
          <w:szCs w:val="22"/>
        </w:rPr>
        <w:t>UNEF</w:t>
      </w:r>
    </w:p>
    <w:p w14:paraId="004783A3" w14:textId="77777777" w:rsidR="00A00C08" w:rsidRPr="00995DFF" w:rsidRDefault="00A00C08" w:rsidP="002A1FDF">
      <w:pPr>
        <w:spacing w:line="360" w:lineRule="auto"/>
        <w:rPr>
          <w:rFonts w:ascii="Arial" w:hAnsi="Arial" w:cs="Arial"/>
        </w:rPr>
        <w:sectPr w:rsidR="00A00C08" w:rsidRPr="00995DFF" w:rsidSect="00492CA6">
          <w:headerReference w:type="default" r:id="rId7"/>
          <w:footerReference w:type="default" r:id="rId8"/>
          <w:type w:val="continuous"/>
          <w:pgSz w:w="11900" w:h="16850"/>
          <w:pgMar w:top="1417" w:right="1701" w:bottom="1417" w:left="1701" w:header="720" w:footer="720" w:gutter="0"/>
          <w:cols w:space="720"/>
          <w:docGrid w:linePitch="299"/>
        </w:sectPr>
      </w:pPr>
    </w:p>
    <w:p w14:paraId="73BFA012" w14:textId="3E8A137F" w:rsidR="002533B5" w:rsidRPr="00995DF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</w:p>
    <w:p w14:paraId="196CD298" w14:textId="5A9E14BF" w:rsidR="002533B5" w:rsidRPr="00995DFF" w:rsidRDefault="00995DFF" w:rsidP="002A1FDF">
      <w:pPr>
        <w:spacing w:line="360" w:lineRule="auto"/>
        <w:jc w:val="both"/>
        <w:rPr>
          <w:rFonts w:ascii="Arial" w:eastAsia="Arial" w:hAnsi="Arial" w:cs="Arial"/>
        </w:rPr>
      </w:pPr>
      <w:r w:rsidRPr="00995DFF">
        <w:rPr>
          <w:rFonts w:ascii="Arial" w:eastAsia="Arial" w:hAnsi="Arial" w:cs="Arial"/>
          <w:b/>
        </w:rPr>
        <w:t>A</w:t>
      </w:r>
      <w:r w:rsidR="00492CA6">
        <w:rPr>
          <w:rFonts w:ascii="Arial" w:eastAsia="Arial" w:hAnsi="Arial" w:cs="Arial"/>
          <w:b/>
        </w:rPr>
        <w:t>NE</w:t>
      </w:r>
      <w:r w:rsidRPr="00995DFF">
        <w:rPr>
          <w:rFonts w:ascii="Arial" w:eastAsia="Arial" w:hAnsi="Arial" w:cs="Arial"/>
          <w:b/>
        </w:rPr>
        <w:t xml:space="preserve">XO 1. </w:t>
      </w:r>
      <w:r w:rsidR="002533B5" w:rsidRPr="00995DFF">
        <w:rPr>
          <w:rFonts w:ascii="Arial" w:eastAsia="Arial" w:hAnsi="Arial" w:cs="Arial"/>
          <w:b/>
        </w:rPr>
        <w:t xml:space="preserve">PROJETO DE </w:t>
      </w:r>
      <w:r w:rsidR="0049105C">
        <w:rPr>
          <w:rFonts w:ascii="Arial" w:eastAsia="Arial" w:hAnsi="Arial" w:cs="Arial"/>
          <w:b/>
        </w:rPr>
        <w:t>EXTENSÃO</w:t>
      </w:r>
      <w:r w:rsidRPr="00995DFF">
        <w:rPr>
          <w:rFonts w:ascii="Arial" w:eastAsia="Arial" w:hAnsi="Arial" w:cs="Arial"/>
          <w:b/>
        </w:rPr>
        <w:t xml:space="preserve"> APROVADO</w:t>
      </w:r>
      <w:r w:rsidR="002533B5" w:rsidRPr="00995DFF">
        <w:rPr>
          <w:rFonts w:ascii="Arial" w:eastAsia="Arial" w:hAnsi="Arial" w:cs="Arial"/>
          <w:b/>
        </w:rPr>
        <w:t xml:space="preserve"> – EDITAL UNEF Nº 1</w:t>
      </w:r>
      <w:r w:rsidR="0049105C">
        <w:rPr>
          <w:rFonts w:ascii="Arial" w:eastAsia="Arial" w:hAnsi="Arial" w:cs="Arial"/>
          <w:b/>
        </w:rPr>
        <w:t>5</w:t>
      </w:r>
      <w:r w:rsidR="002533B5" w:rsidRPr="00995DFF">
        <w:rPr>
          <w:rFonts w:ascii="Arial" w:eastAsia="Arial" w:hAnsi="Arial" w:cs="Arial"/>
          <w:b/>
        </w:rPr>
        <w:t>/2025 (Vigência 2025–2026)</w:t>
      </w:r>
    </w:p>
    <w:p w14:paraId="7BFB6519" w14:textId="77777777" w:rsidR="00D9325E" w:rsidRDefault="00D9325E" w:rsidP="00D9325E">
      <w:pPr>
        <w:spacing w:line="360" w:lineRule="auto"/>
        <w:jc w:val="both"/>
        <w:rPr>
          <w:rFonts w:ascii="Arial" w:eastAsia="Arial" w:hAnsi="Arial" w:cs="Arial"/>
        </w:rPr>
      </w:pPr>
    </w:p>
    <w:p w14:paraId="1A9288F4" w14:textId="42D1B9EB" w:rsidR="00F84F47" w:rsidRDefault="0051493D" w:rsidP="00D9325E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51493D">
        <w:rPr>
          <w:rFonts w:ascii="Arial" w:eastAsia="Arial" w:hAnsi="Arial" w:cs="Arial"/>
        </w:rPr>
        <w:t>Em conformidade com o disposto no Edital nº 15/2025 – UNEF, que institui a Chamada Interna para Seleção de Projetos de Extensão 2025/2026, a Coordenação do Núcleo de Extensão, Pesquisa e Inovação (NEPEX) e a Pró-Reitoria Acadêmica do UNEF Centro Universitário, após análise técnica e aplicação do Barema avaliativo (Anexo IV), torna pública a homologação da proposta aprovada para execução no período</w:t>
      </w:r>
      <w:r w:rsidR="002533B5" w:rsidRPr="00995DFF">
        <w:rPr>
          <w:rFonts w:ascii="Arial" w:eastAsia="Arial" w:hAnsi="Arial" w:cs="Arial"/>
        </w:rPr>
        <w:t>ção no período de 2</w:t>
      </w:r>
      <w:r w:rsidR="00492CA6">
        <w:rPr>
          <w:rFonts w:ascii="Arial" w:eastAsia="Arial" w:hAnsi="Arial" w:cs="Arial"/>
        </w:rPr>
        <w:t>7</w:t>
      </w:r>
      <w:r w:rsidR="002533B5" w:rsidRPr="00995DFF">
        <w:rPr>
          <w:rFonts w:ascii="Arial" w:eastAsia="Arial" w:hAnsi="Arial" w:cs="Arial"/>
        </w:rPr>
        <w:t>/10/2025 a 2</w:t>
      </w:r>
      <w:r w:rsidR="00492CA6">
        <w:rPr>
          <w:rFonts w:ascii="Arial" w:eastAsia="Arial" w:hAnsi="Arial" w:cs="Arial"/>
        </w:rPr>
        <w:t>6</w:t>
      </w:r>
      <w:r w:rsidR="002533B5" w:rsidRPr="00995DFF">
        <w:rPr>
          <w:rFonts w:ascii="Arial" w:eastAsia="Arial" w:hAnsi="Arial" w:cs="Arial"/>
        </w:rPr>
        <w:t>/10/2026.</w:t>
      </w:r>
    </w:p>
    <w:p w14:paraId="6E145D38" w14:textId="77777777" w:rsidR="00F84F47" w:rsidRDefault="00F84F47" w:rsidP="007C1B24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984"/>
        <w:gridCol w:w="1418"/>
        <w:gridCol w:w="1559"/>
        <w:gridCol w:w="1417"/>
        <w:gridCol w:w="1701"/>
      </w:tblGrid>
      <w:tr w:rsidR="007C1B24" w14:paraId="09AA94C1" w14:textId="77777777" w:rsidTr="007C1B24">
        <w:tc>
          <w:tcPr>
            <w:tcW w:w="1844" w:type="dxa"/>
            <w:vAlign w:val="center"/>
          </w:tcPr>
          <w:p w14:paraId="7531EA89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Título do Projeto</w:t>
            </w:r>
          </w:p>
        </w:tc>
        <w:tc>
          <w:tcPr>
            <w:tcW w:w="1984" w:type="dxa"/>
            <w:vAlign w:val="center"/>
          </w:tcPr>
          <w:p w14:paraId="16FF88B3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Coordenador(a)</w:t>
            </w:r>
          </w:p>
        </w:tc>
        <w:tc>
          <w:tcPr>
            <w:tcW w:w="1418" w:type="dxa"/>
            <w:vAlign w:val="center"/>
          </w:tcPr>
          <w:p w14:paraId="642C097A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Unidade Executora / Parcerias</w:t>
            </w:r>
          </w:p>
        </w:tc>
        <w:tc>
          <w:tcPr>
            <w:tcW w:w="1559" w:type="dxa"/>
            <w:vAlign w:val="center"/>
          </w:tcPr>
          <w:p w14:paraId="08746DFB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Área(s) Temática(s)</w:t>
            </w:r>
          </w:p>
        </w:tc>
        <w:tc>
          <w:tcPr>
            <w:tcW w:w="1417" w:type="dxa"/>
            <w:vAlign w:val="center"/>
          </w:tcPr>
          <w:p w14:paraId="75ABF5CB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Pontuação Final</w:t>
            </w:r>
          </w:p>
        </w:tc>
        <w:tc>
          <w:tcPr>
            <w:tcW w:w="1701" w:type="dxa"/>
            <w:vAlign w:val="center"/>
          </w:tcPr>
          <w:p w14:paraId="0FF6C9DB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Observações</w:t>
            </w:r>
          </w:p>
        </w:tc>
      </w:tr>
      <w:tr w:rsidR="007C1B24" w14:paraId="298F9B42" w14:textId="77777777" w:rsidTr="007C1B24">
        <w:tc>
          <w:tcPr>
            <w:tcW w:w="1844" w:type="dxa"/>
            <w:vAlign w:val="center"/>
          </w:tcPr>
          <w:p w14:paraId="17AFB94F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Hortas Escolares como Espaço Privilegiado para a Promoção da Segurança Alimentar e Nutricional</w:t>
            </w:r>
          </w:p>
        </w:tc>
        <w:tc>
          <w:tcPr>
            <w:tcW w:w="1984" w:type="dxa"/>
            <w:vAlign w:val="center"/>
          </w:tcPr>
          <w:p w14:paraId="4B64C2C5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Monia Monique da Hora</w:t>
            </w:r>
          </w:p>
        </w:tc>
        <w:tc>
          <w:tcPr>
            <w:tcW w:w="1418" w:type="dxa"/>
            <w:vAlign w:val="center"/>
          </w:tcPr>
          <w:p w14:paraId="7390ECCF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UNIFAN – UEFS – UNEF – Maple Bear</w:t>
            </w:r>
          </w:p>
        </w:tc>
        <w:tc>
          <w:tcPr>
            <w:tcW w:w="1559" w:type="dxa"/>
            <w:vAlign w:val="center"/>
          </w:tcPr>
          <w:p w14:paraId="19D9BAF6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Meio Ambiente / Educação / Saúde</w:t>
            </w:r>
          </w:p>
        </w:tc>
        <w:tc>
          <w:tcPr>
            <w:tcW w:w="1417" w:type="dxa"/>
            <w:vAlign w:val="center"/>
          </w:tcPr>
          <w:p w14:paraId="50E62949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 / 100</w:t>
            </w:r>
          </w:p>
        </w:tc>
        <w:tc>
          <w:tcPr>
            <w:tcW w:w="1701" w:type="dxa"/>
            <w:vAlign w:val="center"/>
          </w:tcPr>
          <w:p w14:paraId="050EF312" w14:textId="77777777" w:rsidR="007C1B24" w:rsidRDefault="007C1B24" w:rsidP="002752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 com excelência técnica e metodológica; documentação ética completa e anuência institucional formalizada. Execução interinstitucional e alto impacto social.</w:t>
            </w:r>
          </w:p>
        </w:tc>
      </w:tr>
    </w:tbl>
    <w:p w14:paraId="1311099B" w14:textId="7FC2AB58" w:rsidR="0051493D" w:rsidRPr="0051493D" w:rsidRDefault="0051493D" w:rsidP="0051493D">
      <w:pPr>
        <w:spacing w:line="360" w:lineRule="auto"/>
        <w:ind w:firstLine="720"/>
        <w:jc w:val="both"/>
        <w:rPr>
          <w:rFonts w:ascii="Arial" w:eastAsia="Arial" w:hAnsi="Arial" w:cs="Arial"/>
        </w:rPr>
      </w:pPr>
    </w:p>
    <w:p w14:paraId="0FAA2F7E" w14:textId="6E39DADA" w:rsidR="0051493D" w:rsidRPr="0051493D" w:rsidRDefault="0051493D" w:rsidP="0051493D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51493D">
        <w:rPr>
          <w:rFonts w:ascii="Arial" w:eastAsia="Arial" w:hAnsi="Arial" w:cs="Arial"/>
        </w:rPr>
        <w:t>Os projetos analisados atenderam aos critérios de mérito técnico, relevância social, consistência metodológica, formação discente, viabilidade de execução, ética/LGPD e alinhamento às áreas temáticas institucionais, conforme os parâmetros estabelecidos.</w:t>
      </w:r>
    </w:p>
    <w:p w14:paraId="721EA634" w14:textId="77777777" w:rsidR="0051493D" w:rsidRPr="0051493D" w:rsidRDefault="0051493D" w:rsidP="0051493D">
      <w:pPr>
        <w:spacing w:line="360" w:lineRule="auto"/>
        <w:jc w:val="both"/>
        <w:rPr>
          <w:rFonts w:ascii="Arial" w:eastAsia="Arial" w:hAnsi="Arial" w:cs="Arial"/>
        </w:rPr>
      </w:pPr>
      <w:r w:rsidRPr="0051493D">
        <w:br w:type="page"/>
      </w:r>
    </w:p>
    <w:p w14:paraId="6753BB97" w14:textId="77777777" w:rsidR="00D9325E" w:rsidRDefault="00D9325E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311A1F17" w14:textId="5C6B5D58" w:rsidR="002533B5" w:rsidRPr="00492CA6" w:rsidRDefault="00492CA6" w:rsidP="002A1FD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360" w:lineRule="auto"/>
        <w:jc w:val="both"/>
        <w:rPr>
          <w:rFonts w:ascii="Arial" w:eastAsia="Arial" w:hAnsi="Arial" w:cs="Arial"/>
          <w:b/>
          <w:color w:val="000000"/>
        </w:rPr>
      </w:pPr>
      <w:r w:rsidRPr="00492CA6">
        <w:rPr>
          <w:rFonts w:ascii="Arial" w:eastAsia="Arial" w:hAnsi="Arial" w:cs="Arial"/>
          <w:b/>
          <w:color w:val="000000"/>
        </w:rPr>
        <w:t>ANEXO 2. CRONOGRAMA</w:t>
      </w:r>
      <w:r w:rsidR="00D9325E">
        <w:rPr>
          <w:rFonts w:ascii="Arial" w:eastAsia="Arial" w:hAnsi="Arial" w:cs="Arial"/>
          <w:b/>
          <w:color w:val="000000"/>
        </w:rPr>
        <w:t xml:space="preserve"> </w:t>
      </w:r>
      <w:r w:rsidR="00D9325E" w:rsidRPr="00995DFF">
        <w:rPr>
          <w:rFonts w:ascii="Arial" w:eastAsia="Arial" w:hAnsi="Arial" w:cs="Arial"/>
          <w:b/>
        </w:rPr>
        <w:t xml:space="preserve">PROJETOS DE </w:t>
      </w:r>
      <w:r w:rsidR="00D454F9">
        <w:rPr>
          <w:rFonts w:ascii="Arial" w:eastAsia="Arial" w:hAnsi="Arial" w:cs="Arial"/>
          <w:b/>
        </w:rPr>
        <w:t>EXTENSÃO</w:t>
      </w:r>
      <w:r w:rsidR="00D9325E" w:rsidRPr="00995DFF">
        <w:rPr>
          <w:rFonts w:ascii="Arial" w:eastAsia="Arial" w:hAnsi="Arial" w:cs="Arial"/>
          <w:b/>
        </w:rPr>
        <w:t xml:space="preserve"> APROVADOS – EDITAL UNEF Nº 1</w:t>
      </w:r>
      <w:r w:rsidR="00D454F9">
        <w:rPr>
          <w:rFonts w:ascii="Arial" w:eastAsia="Arial" w:hAnsi="Arial" w:cs="Arial"/>
          <w:b/>
        </w:rPr>
        <w:t>5</w:t>
      </w:r>
      <w:bookmarkStart w:id="0" w:name="_GoBack"/>
      <w:bookmarkEnd w:id="0"/>
      <w:r w:rsidR="00D9325E" w:rsidRPr="00995DFF">
        <w:rPr>
          <w:rFonts w:ascii="Arial" w:eastAsia="Arial" w:hAnsi="Arial" w:cs="Arial"/>
          <w:b/>
        </w:rPr>
        <w:t>/2025 (Vigência 2025–2026)</w:t>
      </w:r>
    </w:p>
    <w:p w14:paraId="6D9D1D74" w14:textId="77777777" w:rsidR="00492CA6" w:rsidRDefault="00492CA6" w:rsidP="002A1FDF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3620"/>
        <w:gridCol w:w="3620"/>
      </w:tblGrid>
      <w:tr w:rsidR="00492CA6" w14:paraId="7E9603A6" w14:textId="77777777" w:rsidTr="00D9325E">
        <w:tc>
          <w:tcPr>
            <w:tcW w:w="3620" w:type="dxa"/>
          </w:tcPr>
          <w:p w14:paraId="0F86C923" w14:textId="061D8B6E" w:rsidR="00492CA6" w:rsidRPr="00492CA6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492CA6">
              <w:rPr>
                <w:rFonts w:ascii="Arial" w:eastAsia="Arial" w:hAnsi="Arial" w:cs="Arial"/>
                <w:b/>
              </w:rPr>
              <w:t>ATIVIDADE</w:t>
            </w:r>
          </w:p>
        </w:tc>
        <w:tc>
          <w:tcPr>
            <w:tcW w:w="3620" w:type="dxa"/>
          </w:tcPr>
          <w:p w14:paraId="40DF08CD" w14:textId="29F363A4" w:rsidR="00492CA6" w:rsidRPr="00492CA6" w:rsidRDefault="00492CA6" w:rsidP="002A1FDF">
            <w:pPr>
              <w:spacing w:line="360" w:lineRule="auto"/>
              <w:jc w:val="center"/>
              <w:rPr>
                <w:rFonts w:ascii="Arial" w:eastAsia="Arial" w:hAnsi="Arial" w:cs="Arial"/>
                <w:b/>
              </w:rPr>
            </w:pPr>
            <w:r w:rsidRPr="00492CA6">
              <w:rPr>
                <w:rFonts w:ascii="Arial" w:eastAsia="Arial" w:hAnsi="Arial" w:cs="Arial"/>
                <w:b/>
              </w:rPr>
              <w:t>DATA / PERÍODO</w:t>
            </w:r>
          </w:p>
        </w:tc>
      </w:tr>
      <w:tr w:rsidR="00492CA6" w14:paraId="0D38CA5F" w14:textId="77777777" w:rsidTr="00D9325E">
        <w:tc>
          <w:tcPr>
            <w:tcW w:w="3620" w:type="dxa"/>
          </w:tcPr>
          <w:p w14:paraId="5C16F735" w14:textId="0BE66031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Assinatura dos Termos de Outorga</w:t>
            </w:r>
          </w:p>
        </w:tc>
        <w:tc>
          <w:tcPr>
            <w:tcW w:w="3620" w:type="dxa"/>
          </w:tcPr>
          <w:p w14:paraId="7816887D" w14:textId="5C5BB55A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 w:rsidRPr="00995DFF">
              <w:rPr>
                <w:rFonts w:ascii="Arial" w:eastAsia="Arial" w:hAnsi="Arial" w:cs="Arial"/>
              </w:rPr>
              <w:t>/10/2025</w:t>
            </w:r>
          </w:p>
        </w:tc>
      </w:tr>
      <w:tr w:rsidR="00492CA6" w14:paraId="6D4B5444" w14:textId="77777777" w:rsidTr="00D9325E">
        <w:tc>
          <w:tcPr>
            <w:tcW w:w="3620" w:type="dxa"/>
          </w:tcPr>
          <w:p w14:paraId="56B8604C" w14:textId="5C08B8DC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Início da Execução dos Projetos</w:t>
            </w:r>
          </w:p>
        </w:tc>
        <w:tc>
          <w:tcPr>
            <w:tcW w:w="3620" w:type="dxa"/>
          </w:tcPr>
          <w:p w14:paraId="7A532FE1" w14:textId="23B5FEC5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7</w:t>
            </w:r>
            <w:r w:rsidRPr="00995DFF">
              <w:rPr>
                <w:rFonts w:ascii="Arial" w:eastAsia="Arial" w:hAnsi="Arial" w:cs="Arial"/>
              </w:rPr>
              <w:t>/10/2025</w:t>
            </w:r>
          </w:p>
        </w:tc>
      </w:tr>
      <w:tr w:rsidR="00492CA6" w14:paraId="391DB233" w14:textId="77777777" w:rsidTr="00D9325E">
        <w:tc>
          <w:tcPr>
            <w:tcW w:w="3620" w:type="dxa"/>
          </w:tcPr>
          <w:p w14:paraId="7DECB8B9" w14:textId="47A8CF1C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Relatório Parcial</w:t>
            </w:r>
          </w:p>
        </w:tc>
        <w:tc>
          <w:tcPr>
            <w:tcW w:w="3620" w:type="dxa"/>
          </w:tcPr>
          <w:p w14:paraId="7D779381" w14:textId="55F3DB85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14/05/2026</w:t>
            </w:r>
          </w:p>
        </w:tc>
      </w:tr>
      <w:tr w:rsidR="00492CA6" w14:paraId="12CAFA4E" w14:textId="77777777" w:rsidTr="00D9325E">
        <w:tc>
          <w:tcPr>
            <w:tcW w:w="3620" w:type="dxa"/>
          </w:tcPr>
          <w:p w14:paraId="434A2A2A" w14:textId="3E1F229F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Relatório Final</w:t>
            </w:r>
          </w:p>
        </w:tc>
        <w:tc>
          <w:tcPr>
            <w:tcW w:w="3620" w:type="dxa"/>
          </w:tcPr>
          <w:p w14:paraId="0F406CB8" w14:textId="6B4C3249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13/11/2026</w:t>
            </w:r>
          </w:p>
        </w:tc>
      </w:tr>
      <w:tr w:rsidR="00492CA6" w14:paraId="07F2B546" w14:textId="77777777" w:rsidTr="00D9325E">
        <w:tc>
          <w:tcPr>
            <w:tcW w:w="3620" w:type="dxa"/>
          </w:tcPr>
          <w:p w14:paraId="0FF1464D" w14:textId="5A721A20" w:rsidR="00492CA6" w:rsidRDefault="00492CA6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995DFF">
              <w:rPr>
                <w:rFonts w:ascii="Arial" w:eastAsia="Arial" w:hAnsi="Arial" w:cs="Arial"/>
              </w:rPr>
              <w:t>Prestação de Contas</w:t>
            </w:r>
          </w:p>
        </w:tc>
        <w:tc>
          <w:tcPr>
            <w:tcW w:w="3620" w:type="dxa"/>
          </w:tcPr>
          <w:p w14:paraId="3622A1C9" w14:textId="49D91E4F" w:rsidR="00492CA6" w:rsidRDefault="00D9325E" w:rsidP="002A1FD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492CA6" w:rsidRPr="00995DFF">
              <w:rPr>
                <w:rFonts w:ascii="Arial" w:eastAsia="Arial" w:hAnsi="Arial" w:cs="Arial"/>
              </w:rPr>
              <w:t>té 30 dias após o encerramento da execução</w:t>
            </w:r>
          </w:p>
        </w:tc>
      </w:tr>
    </w:tbl>
    <w:p w14:paraId="658F8448" w14:textId="77777777" w:rsidR="002533B5" w:rsidRPr="00995DFF" w:rsidRDefault="002533B5" w:rsidP="002A1FDF">
      <w:pPr>
        <w:spacing w:line="360" w:lineRule="auto"/>
        <w:jc w:val="both"/>
        <w:rPr>
          <w:rFonts w:ascii="Arial" w:eastAsia="Arial" w:hAnsi="Arial" w:cs="Arial"/>
        </w:rPr>
      </w:pPr>
      <w:r w:rsidRPr="00995DFF">
        <w:rPr>
          <w:rFonts w:ascii="Arial" w:eastAsia="Arial" w:hAnsi="Arial" w:cs="Arial"/>
        </w:rPr>
        <w:br/>
      </w:r>
    </w:p>
    <w:sectPr w:rsidR="002533B5" w:rsidRPr="00995DFF" w:rsidSect="00492CA6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BCFAF" w14:textId="77777777" w:rsidR="002767D0" w:rsidRDefault="002767D0" w:rsidP="00344237">
      <w:r>
        <w:separator/>
      </w:r>
    </w:p>
  </w:endnote>
  <w:endnote w:type="continuationSeparator" w:id="0">
    <w:p w14:paraId="6086C917" w14:textId="77777777" w:rsidR="002767D0" w:rsidRDefault="002767D0" w:rsidP="0034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56C4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E36C09"/>
        <w:sz w:val="18"/>
        <w:szCs w:val="18"/>
      </w:rPr>
      <w:t>__________________________________________________________________________________________</w:t>
    </w:r>
  </w:p>
  <w:p w14:paraId="33F8259B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UNEF Centro Universitário</w:t>
    </w:r>
  </w:p>
  <w:p w14:paraId="51C7732A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</w:rPr>
      <w:t>Avenida Luís Eduardo Magalhães, s/n, Bairro Subaé</w:t>
    </w:r>
  </w:p>
  <w:p w14:paraId="6B99F383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  <w:highlight w:val="white"/>
      </w:rPr>
    </w:pPr>
    <w:r>
      <w:rPr>
        <w:color w:val="F79646"/>
        <w:sz w:val="18"/>
        <w:szCs w:val="18"/>
      </w:rPr>
      <w:t xml:space="preserve">CEP: </w:t>
    </w:r>
    <w:r>
      <w:rPr>
        <w:color w:val="F79646"/>
        <w:sz w:val="18"/>
        <w:szCs w:val="18"/>
        <w:highlight w:val="white"/>
      </w:rPr>
      <w:t>44079-002</w:t>
    </w:r>
  </w:p>
  <w:p w14:paraId="0C1FDFF4" w14:textId="77777777" w:rsidR="005E7531" w:rsidRDefault="005E7531" w:rsidP="005E75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F79646"/>
        <w:sz w:val="18"/>
        <w:szCs w:val="18"/>
      </w:rPr>
    </w:pPr>
    <w:r>
      <w:rPr>
        <w:color w:val="F79646"/>
        <w:sz w:val="18"/>
        <w:szCs w:val="18"/>
        <w:highlight w:val="white"/>
      </w:rPr>
      <w:t>Feira de Santana - BA</w:t>
    </w:r>
  </w:p>
  <w:p w14:paraId="464FC602" w14:textId="77777777" w:rsidR="005E7531" w:rsidRDefault="005E75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45E9" w14:textId="77777777" w:rsidR="002767D0" w:rsidRDefault="002767D0" w:rsidP="00344237">
      <w:r>
        <w:separator/>
      </w:r>
    </w:p>
  </w:footnote>
  <w:footnote w:type="continuationSeparator" w:id="0">
    <w:p w14:paraId="34934208" w14:textId="77777777" w:rsidR="002767D0" w:rsidRDefault="002767D0" w:rsidP="0034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AA69" w14:textId="78BF7FB0" w:rsidR="00344237" w:rsidRDefault="00344237" w:rsidP="00344237">
    <w:pPr>
      <w:pStyle w:val="Ttulo1"/>
      <w:spacing w:before="0" w:line="276" w:lineRule="auto"/>
      <w:ind w:left="345" w:right="345"/>
      <w:jc w:val="center"/>
      <w:rPr>
        <w:rFonts w:ascii="Arial" w:eastAsia="Arial" w:hAnsi="Arial" w:cs="Arial"/>
        <w:b/>
        <w:color w:val="F79646"/>
        <w:sz w:val="22"/>
        <w:szCs w:val="22"/>
      </w:rPr>
    </w:pPr>
    <w:r>
      <w:rPr>
        <w:noProof/>
      </w:rPr>
      <w:drawing>
        <wp:inline distT="0" distB="0" distL="0" distR="0" wp14:anchorId="02BCED0B" wp14:editId="17611CB2">
          <wp:extent cx="962025" cy="821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568" cy="83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DB10C" w14:textId="03969164" w:rsidR="00344237" w:rsidRPr="00344237" w:rsidRDefault="00344237" w:rsidP="00344237">
    <w:pPr>
      <w:spacing w:line="276" w:lineRule="auto"/>
      <w:ind w:right="485" w:firstLine="110"/>
      <w:jc w:val="center"/>
      <w:rPr>
        <w:color w:val="F79646"/>
        <w:sz w:val="16"/>
        <w:szCs w:val="16"/>
      </w:rPr>
    </w:pPr>
    <w:r>
      <w:rPr>
        <w:color w:val="F79646"/>
        <w:sz w:val="16"/>
        <w:szCs w:val="16"/>
      </w:rPr>
      <w:t xml:space="preserve">CREDENCIAMENTO CENTRO UNIVERSITÁRIO: </w:t>
    </w:r>
    <w:r>
      <w:rPr>
        <w:color w:val="F79646"/>
        <w:sz w:val="16"/>
        <w:szCs w:val="16"/>
        <w:highlight w:val="white"/>
      </w:rPr>
      <w:t>Portaria MEC nº 292, de 11 de abril de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147A9"/>
    <w:multiLevelType w:val="multilevel"/>
    <w:tmpl w:val="E9586DBC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08"/>
    <w:rsid w:val="001057E9"/>
    <w:rsid w:val="001568C8"/>
    <w:rsid w:val="002533B5"/>
    <w:rsid w:val="00255FA1"/>
    <w:rsid w:val="002767D0"/>
    <w:rsid w:val="002A1FDF"/>
    <w:rsid w:val="00324FD9"/>
    <w:rsid w:val="00344237"/>
    <w:rsid w:val="004441C0"/>
    <w:rsid w:val="0049105C"/>
    <w:rsid w:val="00492CA6"/>
    <w:rsid w:val="0051493D"/>
    <w:rsid w:val="005E7531"/>
    <w:rsid w:val="005F4DDD"/>
    <w:rsid w:val="0065191C"/>
    <w:rsid w:val="0067117F"/>
    <w:rsid w:val="007A16F4"/>
    <w:rsid w:val="007C1B24"/>
    <w:rsid w:val="00811D51"/>
    <w:rsid w:val="009038A4"/>
    <w:rsid w:val="00995DFF"/>
    <w:rsid w:val="00A00C08"/>
    <w:rsid w:val="00AE7484"/>
    <w:rsid w:val="00B05BD1"/>
    <w:rsid w:val="00D454F9"/>
    <w:rsid w:val="00D9325E"/>
    <w:rsid w:val="00F677BF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C144"/>
  <w15:docId w15:val="{01182835-EE0C-4BFC-9799-FA18043F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533B5"/>
    <w:pPr>
      <w:autoSpaceDE/>
      <w:autoSpaceDN/>
      <w:spacing w:before="5"/>
      <w:outlineLvl w:val="0"/>
    </w:pPr>
    <w:rPr>
      <w:rFonts w:ascii="Trebuchet MS" w:eastAsia="Trebuchet MS" w:hAnsi="Trebuchet MS" w:cs="Trebuchet MS"/>
      <w:sz w:val="36"/>
      <w:szCs w:val="3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0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0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55"/>
      <w:ind w:left="2018" w:right="202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85" w:right="477"/>
      <w:jc w:val="center"/>
    </w:pPr>
  </w:style>
  <w:style w:type="paragraph" w:styleId="Commarcadores">
    <w:name w:val="List Bullet"/>
    <w:basedOn w:val="Normal"/>
    <w:uiPriority w:val="99"/>
    <w:unhideWhenUsed/>
    <w:rsid w:val="002533B5"/>
    <w:pPr>
      <w:widowControl/>
      <w:numPr>
        <w:numId w:val="1"/>
      </w:numPr>
      <w:autoSpaceDE/>
      <w:autoSpaceDN/>
      <w:spacing w:after="200" w:line="276" w:lineRule="auto"/>
      <w:contextualSpacing/>
    </w:pPr>
    <w:rPr>
      <w:rFonts w:ascii="Cambria" w:eastAsia="Cambria" w:hAnsi="Cambria" w:cs="Cambria"/>
      <w:lang w:val="en" w:eastAsia="pt-BR"/>
    </w:rPr>
  </w:style>
  <w:style w:type="character" w:customStyle="1" w:styleId="Ttulo1Char">
    <w:name w:val="Título 1 Char"/>
    <w:basedOn w:val="Fontepargpadro"/>
    <w:link w:val="Ttulo1"/>
    <w:uiPriority w:val="9"/>
    <w:rsid w:val="002533B5"/>
    <w:rPr>
      <w:rFonts w:ascii="Trebuchet MS" w:eastAsia="Trebuchet MS" w:hAnsi="Trebuchet MS" w:cs="Trebuchet MS"/>
      <w:sz w:val="36"/>
      <w:szCs w:val="36"/>
      <w:lang w:val="pt-PT" w:eastAsia="pt-BR"/>
    </w:rPr>
  </w:style>
  <w:style w:type="table" w:styleId="Tabelacomgrade">
    <w:name w:val="Table Grid"/>
    <w:basedOn w:val="Tabelanormal"/>
    <w:uiPriority w:val="39"/>
    <w:rsid w:val="0049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423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42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4237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37"/>
    <w:rPr>
      <w:rFonts w:ascii="Segoe UI" w:eastAsia="Calibri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0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0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n. 047.2021 - Anexo - Resultado do Edital de seleção para programa institucional de bolsas de iniciação científica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n. 047.2021 - Anexo - Resultado do Edital de seleção para programa institucional de bolsas de iniciação científica</dc:title>
  <dc:creator>Antonia Gizelle Thaina H Cavalcante Viera</dc:creator>
  <cp:lastModifiedBy>Getulio Bomfim</cp:lastModifiedBy>
  <cp:revision>6</cp:revision>
  <cp:lastPrinted>2024-05-31T21:24:00Z</cp:lastPrinted>
  <dcterms:created xsi:type="dcterms:W3CDTF">2025-10-27T13:33:00Z</dcterms:created>
  <dcterms:modified xsi:type="dcterms:W3CDTF">2025-10-27T14:03:00Z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2023-06-15T00:00:00Z</vt:filetime>
  </property>
</Properties>
</file>